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extensive experience specialized in Java, JavaScript, and Python development, and proficient in multiple frameworks and tools such as Spring Boot, React, and Node.js. Proven track record in leading software development projects from architectural design through to implementation and deployment, enhancing product quality through rigorous testing methodologies. Skilled in cloud platforms including AWS and Azure, with a strong commitment to agile development practices and continuous integration and deployment (CI/CD)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migrate legacy systems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operational costs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containerized applications, facilitating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implementing Agile methodologies, leading to a 30% reduction in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exchange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applications to optimize data handling and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build automation and dependency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improving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OAuth for secure API access, enhancing security measures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reviews and architectural discussions, contributing to best practices in code quality and performance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user-centric designs and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data integrity and efficient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acceptance testing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raising code coverage metrics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high-performance APIs, increasing throughput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code reviews and ensuring adherence to code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(SPAs)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frontend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 meetings, providing insights and updates on API development cycles and technical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extensive debugging and troubleshooting with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high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cloud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infrastructure as code setups.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deployment, enhancing the CI/CD process for multiple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educational software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scalability and concurrency.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implement and optimize database schema for optimal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analytics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better visual representation of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feature development and impact assessment for new software releases, ensuring alignment with user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for existing applications, increasing system efficiency by reducing execution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mentored junior developers on best coding practices, achieving an increase in team productivity by promoting efficient development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C++,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Frameworks</w:t>
      </w:r>
      <w:r>
        <w:rPr>
          <w:rFonts w:asciiTheme="minorHAnsi" w:hAnsiTheme="minorHAnsi" w:cstheme="majorHAnsi"/>
          <w:lang w:val="en-US"/>
        </w:rPr>
        <w:t xml:space="preserve">: React, Angular, Vue.js, Bootstrap, Tailwind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Frameworks</w:t>
      </w:r>
      <w:r>
        <w:rPr>
          <w:rFonts w:asciiTheme="minorHAnsi" w:hAnsiTheme="minorHAnsi" w:cstheme="majorHAnsi"/>
          <w:lang w:val="en-US"/>
        </w:rPr>
        <w:t xml:space="preserve">: Spring Boot, Express.js, Django, Flask, ASP.NET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MySQL, MongoDB, PostgreSQL, Redis, DynamoDB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Jenkins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