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leveraging cutting-edge technologies to deliver scalable applications. Expertise in full-stack development with a strong background in Java, Spring Boot, Microservices, and React. Proven ability to lead complex projects and mentor junior developers while driving software quality through rigorous unit testing and integration testing. A deep understanding of Agile methodologies and modern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high-traffic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web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enhancing UX/UI.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orchestrated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containers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production environments which increased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introduced best practices in coding standards which reduced defects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integrate third-party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response time by an average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approach to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optimize data retrieval processes resulting in reduced latencies.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across key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responsive design principles were met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sprint planning, and retrospectives as part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improve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a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feature-rich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15%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database schemas and performing complex SQL queries for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routines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which reduced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third-party services into the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for improved application speed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efforts leading to a decrease in load times of web pages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employees on best practices in coding and use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system designs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the successful deployment of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design elements to enhance user interaction across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SQL scripts to manage and query course-related data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fix critical bugs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patterns within the coding framework to improve scalability of the education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staff on new frameworks introduced, resulting in improved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legacy code into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JUnit,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