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demonstrated expertise in full-stack development, leading teams, and driving efficiency through innovative solutions. Proficient in a variety of technologies including Java, Spring Boot, and React, adept at managing complex projects in fast-paced environments. Proven track record of enhancing application performance and implementing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bug reports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to migrate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state management, enhancing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daily stand-ups and sprint planning meetings to ensure project timelines were met as scheduled.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fostering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principles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query performance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creating responsive UI components that aligned with UX/UI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 and enhancing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product managers to gather requirements, translating them into technical specifications and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repositories and facilitating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 making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patterns, improving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and scaling on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SQL queries to enhance data processing speed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conducted knowledge-sharing sessions on emerging technologies and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mitigating deployment risks and accelerating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online 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focusing on scalability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posture.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Exposed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 and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web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debugging and troubleshooting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enhancing the quality of code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a 50% increase in application load speed through code optimization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Express.js, Django, Flask, ASP.NET Core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MariaDB,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Jenkins, Git, Jira,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Cypress, TestNG, Postman, SonarQube,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