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designing, developing, and implementing complex software applications. Proficient in a wide array of programming languages, frameworks, and development technologies. Proven analytical skills with a strong emphasis on problem-solving and delivering quality results. Expertise in full software development lifecycle (SDLC) including requirements analysis, design, testing, deployment, and maintenance. Excellent communicator with a passion for leveraging technology to solve real-world problems and enhance business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scalable solutions in dynamic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improving inter-application communication via lightweight messaging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migrations of legacy systems to cloud infrastructure,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RDS, to improve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cycles and enabling automatic scaling for microservices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programs for junior engineers, fostering knowledge sharing and adherence to best practices in coding standards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through responsive design and dynamic rendering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software bugs reported post-launch.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like Jira for project management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tools to enrich application functionality, leading to improved business outcomes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applications and deployment processes, streamlining onboarding processes for new team members and ensuring knowledge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brainstorming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Thinking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which enhanced product features and user experiences based on direct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teams on new technologies and tools, facilitating smooth transitions for adopting cloud-based solutions and DevOps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projects, resulting in improved client satisfaction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to deliver features in sprints, ensuring product improvement through user feedback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response times by employing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Mongoose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retrieve data efficiently, enhancing database query performance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interface testing, achieving better coverage and reduction of regressions in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contributing to the team's goals of continuous improvement and effective feedback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better collaboration among team members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web servers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backend infrastructure that supports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specs and user documentation that clarified product functions for developers and stakeholders, fostering clearer communication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creation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access to education and increased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smooth transitions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services for mobile applications, establishing protocols for data communication between the app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collaboration among developers, enhancing team workflow and project tracking. Aided in deployments that demonstrated uptimes of over 99%.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Selected as project lead, enabling the successful launch of three major product upgrades that introduced new features aligned with user needs and market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workshops to familiarize clients with product functionalities, increasing overall satisfaction and application usage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Node.js,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TestNG,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