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extensive experience in designing, developing, and maintaining robust software applications. Proficient in a variety of programming languages and frameworks, with a deep expertise in Java, Spring, and Microservices architecture. Demonstrated success in leading development teams, optimizing development processes, and implementing continuous integration/continuous deployment (CI/CD) pipelines. Adept at collaborating with cross-functional teams to deliver high-quality solutions that meet client needs and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performance by optimizing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architecture, facilitating seamless integration and reducing system interdependencies.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cloud-native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third-party integration and enhancing functionality for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and deploying applications, creating CI/CD pipelines that reduced deployment times by automating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to translate business requirements into technical specifications, delivering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for junior developers, improving team productivity and ensuring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establishing best practices for branching and merging.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application development process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software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production bugs and issues when compared to previous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valuable insights into application performance and user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core functionalities that enhanced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application requirements, ensuring alignment on technical specifications and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microservices-based architectures, increasing application modularity and simplifying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access layers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and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testing, resulting in a reduction of production-level bugs through thorough validation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 allocations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costs by ensuring efficient scaling and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gateways and load balancers to support high traffic loads and ensure application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experience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of an internal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team collaboration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systems by refactoring codebases to improve performance and reduce redundancy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data encryption features during development to improve application integrity in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database administrators to design normalized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optimal data integrity and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improving application deployment processes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enabling rapid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and trained new developers in best practices, coding standards, and architectural design principles, increasing team alignment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Mockito, Git,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