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full-stack development and an extensive technical expertise in utilizing cutting-edge technologies and frameworks. Proven track record of architecting robust solutions and optimizing system performance through meticulous code reviews and comprehensive testing strategies. Adept at collaborating with cross-functional teams to drive innovation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series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performance while reducing costs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cycles and rapid iteration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elevating code quality and reliability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teams to design intuitive user interfaces, leveraging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real-time data retrieval,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interactions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implemented database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cycle, increasing testing efficiency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new technologies,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client-server interactions and improve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feature delivery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local development environments, resulting in standardized setups across teams and improved onboarding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monitored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identification and resolution of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quality standards across multiple teams, enhancing overall coding practices and reliability of delivered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sprint planning, which streamlined project timelines and deliverable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minimal downtime, supporting seamless application upgrades to new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conducting vulnerability assessments and implementing best practices in secure coding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define technical requirements for new features,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developers focusing on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team skills and project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retention rates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administrative processes and improving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on-premises infrastructure to cloud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development teams, reducing merging conflicts and improving code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comprehensive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coverage and reliability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cross-departmental workshops on emerging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innovative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Ruby, C#, SQL,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Angular, Express.js, Flask,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Oracle, Redis, Cassandra, SQLite,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TestNG, Selenium, Jest, Mocha, Cypress, Mockito,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