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highly skilled Senior Software Engineer with over 9 years of experience in designing and implementing complex applications. Proven ability with extensive expertise in Java, Spring, React, and SQL databases. Demonstrated success in leading development teams and executing projects utilizing Agile methodologies and robust testing frameworks. Aiming to leverage deep technical knowledge to contribute to innovative software solutions at TechWize.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design and implement scalable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efficiency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with front-end applications,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S3, EC2, and RDS to deploy applications in cloud environments, achieving 99.9%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reduction in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streamline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such as Scrum and Kanban, facilitating regular sprint reviews and retrospectives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product features aligned with customer needs and market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code reviews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projects, fostering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refactoring of existing codebase,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security assessments and implemented OWASP guidelines for application security, significantly reducing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 to enhance scalability and manageability.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cloud-based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served thousands of users weekly, focusing on microservices architecture and RESTful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coverage to over 85% and ensuring high reliability of the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defining software development lifecycle (SDLC) processes to improve project efficiency through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and versioning, conducting regular pull requests and code reviews to ensure code quality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front-end performance across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documentation and conducting workshops to foster shared knowledge.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debugging and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loading times and system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teams to translate designs into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weekly stand-ups and retrospective meetings, providing updates on project progress and identifying areas for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educational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e-learning experience for over 1000 users per month.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testing to identify and resolve issues, contributing to an overall customer satisfaction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develop integration solutions for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ensuring compliance and data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performance using monitoring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real-time user feedback and response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improving team communication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documentation and user manuals for new features developed in project lifecycle, significantly improving user training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React, Angular,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Oracle, MongoDB,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TestNG, Jest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