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9 years of comprehensive experience in software development, focusing on back-end technologies and frameworks. Proven track record in leading teams, enhancing code quality, and implementing robust application architectures. Expertise in optimizing performance and scalability using cutting-edge technologies, seeking to leverage proficient knowledge of Java, Spring, and RESTful APIs to drive impactful software solutions at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refine code contribution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protection strategies, enhancing application security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successful projects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 in public-facing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for backend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lower defect rate in code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serverless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usage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and performance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streamlined deployment processes and consistent integration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enhancing application responsiveness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emphasizing code quality and adherence to best practices, significantly improving team delivery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actively participating in Agile ceremonies to ensure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significantly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contributing to efficiency gains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bug rate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decisions regarding the migration to microservices, successfully transitioning monolithic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to expose backend functionalities, improving third-party integrations and data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gateways, ensuring robust and secure transactions through careful validation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development environments that mirrored production, simplifying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of new technologies, adapting quickly to evolving frontend and backend demands within the project timeline.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code refactoring efforts, enhancing readability and maintainability of existing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development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for backend development, achieving targeted project timelines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closely with designers for UI/UX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service-oriented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SSL/TLS protocols for secure communications within applications, improving overall data protection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of infrastructure as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manual configuration errors and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metrics to identify bottlenecks, resulting in a 30% increase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Docker, Kubernetes,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Heroku,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