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extensive experience in developing scalable applications and engaging in system architecture design. Proven expertise in utilizing diverse programming languages, framework technologies, and cloud platforms. Committed to improving code quality and reducing development times through systematic testing and integration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robust,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architecture for a more efficient data processing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full-stack solutions that improved user experience and session management in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implementing serverless functions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automation tools,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secure communication channels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40% reduction in post-deployment defects through continuous integration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to enhance team communication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across different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speeds by implementing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mentoring sessions for junior developers, fostering a knowledge-sharing culture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performance and uptime, facilitating rapid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architectural discussions, providing insights based on practical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cloud-native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DevOps practices including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cycles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responsive and engaging UX across mobile and desktop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of external services, promoting modular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boosted code coverage metrics significantly and improved reliability of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and optimization tasks that improved application performance by 30%, using profiling tools to analyze bottlenecks found in the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 microservices architecture approach, enabling independent deployments which reduced downtime and enabled scaling based on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access to heavy-loaded systems during peak traffic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best practices for software development and testing procedures which improved team’s efficiency towards achieving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cloud-native development practices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with enhanced security and scalability features, reducing deployment errors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directly with stakeholders to gather requirements and provide technical solutions during the development cycle, enhancing overall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and maintained technical documentation outlining system architecture and application flows, ensuring clarity and understanding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modern web design and responsive layouts, enhancing user reach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shell scripts for automation of routine deployment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operations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lifecycle management,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keep track of project timelines and progress, ensuring timely delivery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through updates and enhancements, transitioning key modules from monolithic to a microservices model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standards and best practices, leading to improved quality in code submissions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migration of legacy databases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enhancing data flexibility and scaling capabilities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Node.js, Angular, React,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SQL Server,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JUnit, Mocha, Chai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