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developing scalable applications, specializing in Java, Spring Boot, Microservices, and AWS. Proficient in end-to-end software development lifecycle, ensuring high code quality through rigorous testing practices. Committed to leveraging advanced programming skills and industry best practices to deliver exceptional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scalable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reducing infrastructure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increasing overall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enhancing user experience and engagement on key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leverage existing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 principles to enhance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an environment of continuous improvement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alignment and timely project deliveries.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services, facilitating smooth data handling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(like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for efficient data storage and retrieval, tailoring solutions to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applications for performance and scalability, resulting in a 30% increase in speed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requirements and technical expectations to define project specifications, ensuring alignments with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and functionalities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significantly improving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responsiveness and user interaction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integration with back-end processes seamlessly.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quality assurance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 and retrieval, maintaining database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discussions, contributing to the evolution of the product’s infrastructure and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application codebases, reducing technical debt through modernization and cleanup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application deployment and environment setup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consistency across development, staging,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daily scrums and sprint planning to align development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technical documentation and user manuals to support developers and users, facilitating easier onboarding and understanding of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clean code principles and design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aimed at enhancing the learning experience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static and dynamic webpages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tailoring designs to client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code, ensuring compatibility with modern web browsers and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performance using profiling tools and instrumentation, identifying bottlenecks for performance enhancement.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and workshops on best coding practices and effective software development methodologies, improving team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response time by 20% through code optimization and rigorous testing methodologies.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