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specializing in building robust web applications using modern technologies. Proven expertise in Java, Spring Boot, React, and AWS, complemented by a strong background in software testing and agile methodologies. Adept at collaborating with cross-functional teams to drive product success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front-end and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API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storage, optimizing resource utilization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code coverage above 85%,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milestones, improving delivery speed through iterative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bottlenecks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ensuring adherence to best practices and standards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documentation for API services and internal libraries enhancing team onboarding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practices, boosting team competency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data, reducing load times significantly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rapid deployment and management of AWS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front-end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efficient database schemas optimizing data retrieval and storage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substantial reduction in bug incidents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security practices in web applications, significantly reducing vulnerabilities during release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streamlining development workflows and code management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to improve maintainability and reduce deployment times within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improving application accessibility across devices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high-performing team that delivered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positively impacting user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20% and improving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and reporting features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valuable insights into user interactions and course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integrations with external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improving operational efficiency and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paired programming sessions to ensure quality and consistency across coding standards. Collaborated on Agile projects to meet tight deadlines, enhancing teamwork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members, sharing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teamwork and boosting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Node.js,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Django,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