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designing, developing, and implementing software solutions. Expertise in Java, Spring, React, and cloud technologies. Proven ability to optimize application performance and enhance user experience through innovative development practices. Strong background in Agile methodologies, RESTful APIs, and full software development lifecycle (SDLC). Committed to leveraging technology to solve complex problems and drive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critical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availability,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aligned with business needs,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resulting in reduced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deployment strategies,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perform API testing and ensure endpoint functionality while improving service performance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within the application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debugging of application and database queries to optimize response times,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routine maintenance, promoting code reuse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that increased application modularity and resilience, facilitating easier updates and scaling.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coding standards and best practices resulting in cleaner codebases and improved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dynamic content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interactivity and responsiveness, resulting in a 40% increase in session duration.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data-driven solution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significantly streamlining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server-side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capability and carter real-time data processing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amplifying e-commerce capabilities of the platform for over 1,000+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covering API contracts and software architecture, ensuring clear communication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addressing vulnerabilities in web applications by employing encryption techniques and validating user input against OWASP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pipelines to automate deployment processes, reducing release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gather requirements and provide updates on project timelines, improving stakeholder satisfaction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new codebase features, improving adoption rates and technical understanding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resulting in streamlined user experiences for over 5,000 students.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integration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boosting reporting speed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deliver software enhancements ahead of schedule through sprint planning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resolving production issues utilizing debugging tools to maintain system uptime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storage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APIs for real-time data exchange, with increased efficiency in data operation scale by processing over 10,000 requests per hour, driving substantial user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Hibernate, JPA,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Maven, Gradle,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