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accomplished Senior Software Engineer with over 9 years of professional experience developing high-quality applications across various sectors. Proficient in a diverse array of technologies, frameworks, and libraries including Java, Spring Boot, React, Node.js, AWS, and Docker. Expertise in Agile methodologies, with a strong emphasis on continuous integration and deployment, ensuring robust application performance and precision in software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of applications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for data exchange between front-end and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significantly reducing application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sprints, participating in code reviews and maintaining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delivering a dynamic and responsive user interface for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cloud-based infrastructures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hosting.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high-volume applications, achieving improved response times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reduce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efficient coding standards, boosting team productivity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strategies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application health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software designs and architectural decisions to streamline future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introduced new technologies to optimize functionality and performance of the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my tenure at Asana.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estimated project timelines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RESTful APIs enabling interaction between frontend and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on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testing and quality assurance efforts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achieving a significant reduction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and optimized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participated in team code reviews to enhance code quality and share knowledge across the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applications in a production environment, demonstrating excellent problem-solving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mentoring interns and junior developers on coding best practices and object-oriented programming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Icontributed to documentation and guide materials for newly implemented features, improving overall team onboarding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solutions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creation.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real-time data processing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engagement on 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application adheres to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enhancing usability with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design intuitive experiences for users, conducting usability tests to fine-tune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software debugging to ensure robust applications, maintaining a consistently high standard of quality across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Express.js, Angular, Vue.js,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CloudFormation, S3, EC2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lang w:val="en-US"/>
        </w:rPr>
        <w:t xml:space="preserve">: JUnit, Mockito, Selenium, Jenkins, Postman, JUnit, JEST, React Testing Library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MySQL, PostgreSQL, MongoDB, Redis, Oracle Database, SQLite, DynamoDB,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