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designing, developing, and delivering robust software solutions. Proficient in a diverse range of programming languages and frameworks including Java, React, Node.js, and Docker. Strong track record in agile development and a deep understanding of continuous integration and deployment practices. Committed to leveraging advanced technology and best practices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responsive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RESTful APIs that streamlined data communication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 and reduce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transitioning legacy systems to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resilient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improved data storage solutions, facilitating better data retrieval and management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and integration tests to ensure code reliability and performance improvements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high-quality documentation and technical specifications, aiding team members in understanding system architecture and API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sprints, ensuring timely delivery of project milestones and maintaining a flexible approach to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thereby enhancing application response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high-performance and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interactive and user-friendly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JWT, ensuring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stand-ups and retrospectives, fostering a culture of collaboration and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robust code management and collaboration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set quality benchmarks, spearheading initiatives to improve code quality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 lifecycle management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database design and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metrics for large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stakeholders to gather requirements and translate them into effective technical solutions, improving project alignment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SaaS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service capabilities and improving transaction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cross-team stakeholders to identify requirements and design user-friendly APIs facilitating business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to enhance product adoption among clients, increasing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existing software solutions to meet new regulatory standards, ensuring compliance throughout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operations and query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SQL, increasing application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successfully deployed over 50 applications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environment, boosting system reliability and reducing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Swift,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Vue.js, Node.js, HTML, CSS,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Express.js, Flask, Ruby on Rails, Hibernate, ASP.NET MVC, Zookeeper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SQLite, Redis, Cassandra,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