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9 years of experience specializing in back-end development and cloud-based applications. Proven expertise in leading technical teams, implementing robust software architectures, and utilizing a diverse tech stack including Java, Spring, Node.js, and AWS to deliver high-quality solutions. Adept at working in Agile environments and proficient in testing methodologies to ensure top-tier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improved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high-traffic web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 and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99.9%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exchange between server and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deployment processes and increased release velocity.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deliver technical specifications for complex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interactions, optimizing system performance and reducing query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seamless functionality of code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pair programming aimed at maintaining code quality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enhancing team productivity and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responsiveness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software development, particularly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functionality and responsiveness of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sprints as a key contributor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task tracking throughout the software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 experiences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 dynamic and engaging front-end 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coverage and confidence in deployment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tailoring queries for optimal performance and resource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integrations including RESTful services, ensuring secure and reliable data transfer between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workshops to advance knowledge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team expertise in cloud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code refactoring initiatives that improved system readability and maintainability across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data-driven application development and updates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accelerate project timelines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layouts and interactivity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and documentation for technical stakeholders to delineate user and system requirements thoroughly.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infrastructure, optimizing performance and reducing overhead costs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backend functionality for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workflow efficiency for data processing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retrospective meetings as part of the Agile development team, promoting continuous improvement in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React, Angular, HTML5, CSS3,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Node.js, Express,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Cloud Platforms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lang w:val="en-US"/>
        </w:rPr>
        <w:t xml:space="preserve">: MySQL, MongoDB, PostgreSQL, Redis, Cassandra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