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9 years of experience in full-stack development, specializing in building and optimizing high-performance applications using a diverse range of programming languages and frameworks, particularly Java, Spring Boot, and React. Proven ability to lead the design and implementation of scalable software solutions, utilizing best practices in Agile methodologies and driven by a passion for testing and continuous improvement. Strong expertise in microservices architecture, cloud-based solutions, and database management, committed to delivering robust, efficient,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scalable microservices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RESTful API, optimizing performance and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end-user experience and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which increased the test coverage to 85% across the application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decreased operational costs and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rapidly iterate on product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skill development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increasing application performance above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for application health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strategies for microservices communication,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improved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backend components that facilitated communication between user interfaces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accurate tracking of ongoing changes and team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JSON Web Tokens for user authentication,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greatly enhancing user interaction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weekly sprints and retrospectives, significantly improving the project workflow under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developed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improving the development workflow and consistency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design comprehensive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boosting release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course delivery systems to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enhanced user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integration tasks ensuring system coherence across various cloud-based applications (specifically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to ensure software quality, achieving a solid foundation in actionable testing outcomes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greater stakeholder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data exports and reporting capabilities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enhanced data-driven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operational efficiencies resulting in limiting downtime to just 2% over a one-year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Jenkins, JIRA, Eclipse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