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implementing software solutions. Proven expertise in a wide range of modern technologies including Java, Spring Boot, RESTful APIs, and SQL databases. An innovative problem solver with a passion for leveraging technology to improve business processes and deliver impactful solutions. Strong capability in leading and mentoring developers to achieve project success through agile methodologies and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resulted in increased efficiency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migrate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 environments,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sprint planning, consistently meeting project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resulting in improved team performance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and third-party APIs while maintaining robust security protocols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management, including complex query optimization and data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release cycles from bi-weekly to weekly.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web applications, enhancing scalable architecture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and engagement via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sessions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uphold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user engagement increases.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40%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AJAX-driven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asynchronous page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developments, shortening production timeline by 35% through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highly scalable applications, contributing to a 20% increase in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5 developers in creating and maintaining robust applications, enhancing overall application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serverless architecture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RESTful APIs that adhere to industry standards for seamless integration with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audits on existing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further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designs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student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code refactoring and optimization to enhance performance and usability of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designing and implementing multi-tiered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for 10k+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a cloud infrastructure, reducing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ensure thorough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automated tools to maintain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and support for new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aiding in seamless onboarding and retention of critical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downtime by 90% through systematic maintenance and continual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Django, Express.js,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