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testing, and deploying applications using a multitude of technologies, particularly in Java and related frameworks. Proven ability to lead teams in designing software solutions that meet business needs while ensuring high quality and performance. Adept in leveraging leading technologies such as Spring Boot, Microservices, and RESTful APIs to create scalable applications. Excellent expertise in software design principles, agile methodologies, and team collaboration. Committed to maintaining high standards of software quality through rigorous testing and continuous improvement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application integration, enhancing communication between services and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cloud-based platforms (AWS), resulting in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and design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minimizing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practices, including sprint planning and retrospectives, to continually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and software design principles, fostering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user manuals to facilitate onboarding and usage of new systems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24/7 on-call support, resolving critical production issues swiftly to minimize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client requirements with high precision.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enhance existing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to a microservices architecture, enabling team independence and faster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smooth database operations and data integrity throughout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quality of web applications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implement best practices in system design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simplifying deployment and scaling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observability and traceability.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design decisions to ensure maintainability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innovative training programs.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(SDLC), from requirements gathering through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tuning of applications, achieving improved response times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gather requirements and develop project plans that met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identifying areas for improvement and ensuring high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internal staff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new technologies, enhancing team's overall skill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C#, Python, JavaScript,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Node.js,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Jenkins, AWS, Azure,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