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scalable web applications. Proficient in using a range of modern technologies and frameworks such as Java, Spring Boot, React, and Docker. Experienced in leading teams and collaborating in agile environments to deliver high-quality software solutions. Strong expertise in system architecture, application performance optimization, and unit testing. Aiming to leverage my skills with innovative solutions to drive business success for TechWize.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high-load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reliability for over 500,000 concurrent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through responsive UI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processes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Web Services, enabling seamless communication across disparate system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focusing on security and performance optimization,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by 30% and minimizing runtime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produce application prototypes,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reducing costs by 15% through efficient resource allocation and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optimized queries for databases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performance increase in database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and mentored junior developers on best practices in coding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system performance tuning and profiling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AppDynamics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and documentation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project transparency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over 10,000 daily active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 designs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customer journey and increase user engagement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builds and deployments, significantly reducing deployment time to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user journey through effective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service layers, achieving over 80% unit test coverage on key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visual concepts into working applications, maintaining a high standard of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analysis and refactoring to align with best practices, elevating the team's code quality metrics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architectures to enhance application functionalities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refine system layout and scalability to handle anticipated user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web development methodologies and tools for teams, increasing overall project success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user interaction and learning experience for over 200,000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microservices architecture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helped scale data operations to handle increased traffic comfortably.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systems, improving onboarding efficiency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testing tools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regression tests and reducing testing cycles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protocols adhering to OWASP standards, leading to zero critical vulnerabilities in the last audit.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C++, Python,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Hosting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TestNG,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