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developing, and deploying web and mobile applications. Proficient in a wide array of technologies including Java, Python, JavaScript, and frameworks such as Spring Boot, Node.js, and React. Demonstrated success in leading teams and delivering high-quality software solutions while utilizing continuous integration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by implementing best practices in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up to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streamlined deployment processes and consistent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software solutions that directly supported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testing and deployment which resulted in a 25% decrease in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data and implemented optimization techniques which improved loading times by up to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allowing for independent scaling and maintenance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scrum ceremonies improving team productivity and stakeholder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 applications for data validation and enrichment,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middleware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methodologies, including sprint planning and daily stand-ups, to ensure alignment and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repetitive tasks through scripting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operational efficiency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architecture discussions and system design (microservices) for enhanced application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code repositories, ensuring seamless collaboration in team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coverage and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creating efficient database schemas, coding conventions, and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improving incident response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robust functionalities and intuitive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operations, ensuring seamless integration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interaction by over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extensive unit and integration testing,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ensure robust software development and reduce incident rates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methodology, resulting in improved team productivity and clearer communication paths.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reports and business intelligence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adapting queries to reflect dynamic business needs while reducing data retrieval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existing platforms, facilitating cross-domain data sharing and interactions, which supported user growth from 200 to over 1,200 active users by project 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Node.js, Express.js, React, Redux,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AWS, Jenkins, Git, JIRA,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