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designing and developing scalable web applications. Expertise in cutting-edge technologies, tools, and libraries, including Java, Spring Boot, React, and Docker. Proven track record in leading engineering teams, implementing best practices in software development, and optimizing performance. Strong experience in Agile methodologies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responsive front-end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pair programming sessions, promoting best practices and improving code quality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90%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specifications and actively participated in Agile ceremonies, enhancing project visibility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performance tuning for optimized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with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Agile methodologies, fostering skill development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sessions, resolving critical issues promptly to maintain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aligning with performance benchmarks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transitioning legacy systems to modern cloud-based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indexing strategies,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multi-module project, improving data integrity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modern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integration process with enhanced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initiatives by integrating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facilitating rapid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processes by participating in daily stand-ups and sprint planning, ensuring transparent communication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effective use of feature toggles for gradual feature rollout, ensuring stability and minimizing risks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engineers in effective coding practices and team collaboration techniques,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effectively for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collaborative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tracking of changes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compatibility with diverse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actionable insights for application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testing phases to ensure high-quality standards were consistently met across all projects and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mentoring program, aiding junior developers to gain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overall team growth with a proven increase in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Jasmine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