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developing, and deploying scalable software applications. Proven expertise in leveraging a diverse tech stack including Java, Spring Boot, React, and cloud technologies to deliver high-quality solutions. Extensive experience in agile methodologies, system architecture, and performance optimization, committed to driving excellence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front-end communication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payment systems facilitating smooth operational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crafting dynamic front-end applications, enhancing user experience via responsive design principles and efficient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robustness, achieving a 90% test coverage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deployment and ensuring disaster recovery readiness through effective use of services like EC2 and S3.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 to enhance application design,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Jira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sprint tracking to ensure timely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Docker, streamlining the deployment process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objects, resulting in improved data retrieval times and reduced redundancy.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sessions identifying bottlenecks in existing architectures using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Datadog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application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a culture of code quality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design discussions to enhance team coding standards and share knowledge on latest framework advancements.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logging frameworks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behavior and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Framework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TypeScript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cloud services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Azure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serverless architectures that reduced overhead costs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and user engagement,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testing and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reviews and provided feedback through version control systems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), improving team coding practices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assess project progress and identify areas for continuous improvement, contributing to an efficient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automation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continuous validation with our CI/CD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performance issues using structured logging and application performance monitoring tools, driving improvements in application speed by approximately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architectures to decouple applications, improving deployment and enhancing service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deliver engaging software applications, ensuring alignment with business goals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platforms, heavily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PHP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Laravel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backend database operations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efficient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graphic designers for UI/UX improvements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Figma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Style guides resulting in aesthetically pleasing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 by refactoring and implementing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performance reliability exponentially.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demonstrate software capabilities, increasing project scope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to new team members on software development methodologies and tools, improving team integration and onboarding experiences.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80%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of trainees reported feeling prepared for project tasks after the training.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Postman,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