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backend development and data engineering, primarily using Python and Flask in full-stack applications. Proven ability to design and build scalable data pipelines and robust APIs, focusing on high-volume data processing and integration. Expertise in utilizing modern technologies such as Kafka, React Native, Docker, and Kubernetes to enhance data solutions and improve overall system performance. Strong collaboration skills demonstrated by mentoring junior engineers and fostering a teamwork-driven environment. Looking to drive innovation at Teamworks with a focus on athlete performance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systems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frameworks like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Data Engine used for internal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 pipelines with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handling, enabling seamless integration across multiple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APIs for internal teams using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flow between internal and external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scalable solutions that empower product suites related to Intelligence, Performance, Personnel, and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full-stack features, enhancing mobile applications aimed at athlete performance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architectural decisions and navigated technical trade-offs focusing on system design and integration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assisting in skill development and coding best practices to uphold high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deployment practices, enhancing the CI/CD pipeline.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event-driven architecture patterns to enhance system responsiveness and efficiency in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strategies with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deployable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seamless communication between teams by acting as a connector, ensuring interoperability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developed technical documentation to promote knowledge sharing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development of an ETL pipeline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the processing speed of athlete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messaging queue to handle high-throughput scenarios, ensuring real-time data transmission.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microservices architecture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services in a cloud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data visualization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display athlete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 engineers to establish best practices for data modeling with both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diverse APIs into existing platforms to expand functionality across the athlete lifecycle management system.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resources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scalable applications for sports organization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suites in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used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 application performance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quickly assess project needs and adapt to shifting priorities, delivering timely results.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for the Skillsoft platform, focusing on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analytics and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cloud infrastructure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smooth transition with minimal disruption.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internal tools that utilized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frontend.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training program for new developers on data processing techniques and backend service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operations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retrieval speeds.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integrations, enabling easier project rollout with a significant decrease in deployment time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Flask, FastAPI, Sanic, JavaScript, React Native,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ETL, Apache Spark, Apache Airflow,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WebSocket, RabbitMQ, gRPC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pytest, Sentry,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