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extensive experience in software development, specializing in Python, React, and JavaScript/TypeScript. Proven ability to design software architecture, develop RESTful APIs, and implement cutting-edge technologies including AI models. Demonstrated success in delivering tested features and contributing to team projects in fast-paced settings. Passionate about leveraging state-of-the-art technologies to create intuitive and efficient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high-demand projects, ensuring optimal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through effective state management with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data exchange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enhancing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promoting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daily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 meetings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project planning and feature grooming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solutions, including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to reduce latency and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pipelines, increasing efficiency in code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AI capabilities into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smarter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collaborative and educational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build responsive and intuitive web interfaces, focusing on performance optimization and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feedback, promoting a culture of continuous improvement and technical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responsive designs and enhancing user experience through modern front-end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dynamic, data-driven pages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user interfaces, resulting in improved data management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efficiently, ensuring smooth performance and quick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actively participating in sprint planning and daily stand-ups to align on project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web applications by employing web performance metrics tools and troubleshooting tools to identify bottlenecks and implement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predictive analytics within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and best practices for software development to enhance team knowledge and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emerging technologies and development practices during team workshops.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ensure seamless integration of frontend applications with server-side technologies, fostering a full-stack development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managed multiple projects simultaneously, meeting deadlines without compromising on quality and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where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was utilized extensively for backend services, establishing robust and maintainable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features, facilitating enhanced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integrating modern frameworks and libraries, gradually transitioning code to newer standards without disrupting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enhancing code quality and team knowledge on effective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website responsiveness and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fast-paced environment, adapting to functional requirements quickly while maintaining excellent communication with stakeholders and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MobX, Context API,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Axios, Express.js,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CI/CD,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Emerging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GPT, Hugging Face, LangChain, Machine Learning,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