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comprehensive experience in developing scalable solutions using cutting-edge technologies. Proven ability to deliver high-quality software with a focus on performance optimization, maintaining robust systems, and integrating APIs in Python, React, and Node.js environments. Expertise in code testing and quality assurance with a track record of enhancing application performance and reliability in Agile settings. Strong commitment to continuous learning and promoting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back-end, ensuring responsive and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reliability, reducing regression issues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mobile and web applications, facilitating efficient data interchange.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continuous integration and deployment (CI/CD)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our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monitoring capabilities through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visibility into application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align development efforts with user-centered design principles, significantly improving customer satisfaction scores.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standards of code quality and mentor junior developers in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updated existing applications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and enhancing functionality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communication features, to boost application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implementing optimization techniques for faster query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collaborating with cross-functional teams to prioritize backlog items and deliver software iterations within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and user guides for internal tools and services, enhancing onboarding and training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suite of tools and libraries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aimed at supporting internal teams, improving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frameworks, successfully transitioning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ecosystems with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insights and analytics, helping stakeholders make informed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product owners to define application features and user stories, translating business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and maintained cloud-based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 and cost management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using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40% reduction in response time for commonly accessed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security teams to ensure application compliance with industry standards and guidelines, significantly reducing vulnerability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strategies on SQL queries and application logic, leading to improved processing time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unit testing and integration testing for Java applications, ensuring robustness and stability of the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applications, improving data retrieval processes and minimizing over-fetching.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engagement by creating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Implementing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effective collaboration and streamlined project management between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relational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best practices for data management and schema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gathering sessions too translate technical concepts to non-technical stakeholders, fostering effective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REST APIs for various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enforcing secure data access controls.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developers in software development life cycle methodologies and platform-specific technologies, ensuring a smooth onboarding process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Ruby,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jQuery, Axios, Bootstrap, GraphQL,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