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developing dynamic web applications using a range of technologies including JavaScript, Node.js, React, Python, and AWS. Proven ability to lead platform development processes and improve application functionality by integrating end-to-end solutions for diverse user bases. Strong focus on code quality, compliance, and security standards, with extensive hands-on experience in systems architecture, code reviews, and software testing. Adept at collaborating with stakeholders to identify requirements and deliver effective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Sundance Institute Collab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features for course creation, assessment, and user management while ensuring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PCI compliance standards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multi-tier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user interfaces and robust backend services,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deployment and efficient resource management, improving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testing and unit testing using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and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cyber security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enforced coding standards through code reviews, aligning with industry standards and improving overall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security vulnerabilities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enforced remediation protocols to safeguard user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planning discussions, collaborating with cross-functional teams to ensure alignment with project goals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development processes by integrating continuous deployment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sessions for team members 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CMS, enhancing team skill 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components comprehensively, ensuring clarity for future maintenance and updates, aligning with best practices for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tech debt remediation initiatives, improving system performance and reducing maintenance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security audits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Sundance Collab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compliance with industry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user-centered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Asana platform,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content management functionality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administrative efficiency of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storage and retrieval, optimizing performance and reliability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unit and integration testing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quality releases and maintaining high code coverage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create visually appealing web interfaces, enhancing the overall user experience of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including sprint planning and retrospectives to continuously improve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code integrity and facilitate collaborative development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developers on system architecture and best coding practices, fostering a culture of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optimized build times and reduced manual errors, contributing to a smoother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layouts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compatibility across various devices.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course modules for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learner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design teams to implement dynamic interfaces and learning paths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thorough testing on learning management systems to ensure functionality and reliability for end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codebases, enhancing performance and improving user experience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software requirements and design specifications to assist in project handoffs and team understanding,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monitoring and debugging techniques to proactively address potential issues in application functionality.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PHP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WordPress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Hosting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EC2, AWS S3, AWS RDS, AWS Lambda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Git, Docker, Jenkins,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PCI Compliance, Cyber Security, OAuth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