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experience in architecting, designing, and developing high-performance web applications. Proficient in utilizing JavaScript frameworks such as React and Vue, alongside robust backend development using Python and associated libraries. Demonstrated leadership in enhancing platforms for scalability and user experience in fast-paced environments. Adept at collaborating with cross-functional teams to meet product-driven goals. Committed to maintaining optimal technical standards and promoting professional growth among team members.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core platform functionalities by collaborating with cross-functional teams to develop scalable web applications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user experience for brokers and beneficiaries by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scalable user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architectural decisions that supported the long-term scalability of our platform, ensuring robust infrastructure and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development of feature-rich applications, enhancing broker productivity through efficient use of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established coding standards, promoting best practices within the tech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mitigated technical debt while continuously improving application performance and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component libraries using modern </w:t>
      </w:r>
      <w:r w:rsidRPr="00432203">
        <w:rPr>
          <w:rFonts w:asciiTheme="minorHAnsi" w:hAnsiTheme="minorHAnsi" w:cstheme="majorHAnsi"/>
          <w:b/>
          <w:bCs/>
          <w:lang w:val="en-US"/>
        </w:rPr>
        <w:t xml:space="preserve">JavaScript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development speed and usability across product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extensive unit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high software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design and product teams to provide constructive feedback on design mockups, ensuring alignment with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CI/CD practices to streamline development processes, significantly reducing deployment times and operational overhead.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junior developers, focusing on the use of </w:t>
      </w:r>
      <w:r w:rsidRPr="00432203">
        <w:rPr>
          <w:rFonts w:asciiTheme="minorHAnsi" w:hAnsiTheme="minorHAnsi" w:cstheme="majorHAnsi"/>
          <w:b/>
          <w:bCs/>
          <w:lang w:val="en-US"/>
        </w:rPr>
        <w:t xml:space="preserve">Vue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to foster a learning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strategic planning initiatives, aligning technology investments directly with business outcomes.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public-facing web applications using modern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like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backend services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frameworks such as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API-driven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component-based architecture that enhanced code reusability across multiple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optimize web applications for improved user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robust RESTful services and integrated third-party APIs to enrich application functionalities for end-users.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collaborative efficiency and streamlined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testing and debugging for both frontend and backend features, employing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to maintain high standards of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contributing to planning, development, and retrospective meetings to enhance team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continuous integration tools like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processes, promoting efficient development adjustments.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enhancing application performance through careful assessment and integration of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systems with interactive web components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logic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data management and security protocols.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instructional designers to create dynamic course content, integrating feedback loops for iterative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applications by identifying and fixing bugs in code, ensuring consistent performance and reliability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internal tools, leading to a 25% increase in productivity by optimizing workflows and enhancing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cross-functional teams to align technology roadmaps with organizational objectives, positively impacting product outcomes.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React, Vue, Tailwind CSS, Component Libraries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Django, Flask, REST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Git, Webpack, CI/CD,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Pytest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State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Apollo, State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