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building scalable infrastructure and solutions for machine learning, data science, and backend systems. Proficient in utilizing modern AWS technologies and MLOps best practices to deploy and serve models in real-time. Passionate about implementing low-latency systems and collaborating with cross-functional teams to drive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infrastructure for model training and deployment,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native technologies, specifically </w:t>
      </w:r>
      <w:r w:rsidRPr="00432203">
        <w:rPr>
          <w:rFonts w:asciiTheme="minorHAnsi" w:hAnsiTheme="minorHAnsi" w:cstheme="majorHAnsi"/>
          <w:b/>
          <w:bCs/>
          <w:lang w:val="en-US"/>
        </w:rPr>
        <w:t xml:space="preserve">Amazon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low-latency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for automated ML workflows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blue/green deployment strategies and rollbacks to enhance system reliability and minimize downtime during model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tools and APIs for ML teams, simplifying model deployment and monitoring processes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model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metrics, leading to proactive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ML engineers to productionize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in critical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workflows with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operational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design discussions, focusing on fault-tolerant architectures and efficient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best coding practices and standards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model versioning protocols and testing frameworks, ensuring reproducibility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ingress and feature repository management for models,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streaming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iterated on infrastructure improvements resulting in a 30% reduction in deployment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focused on high availability and fault tolerance,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APIs in a microservices architecture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MLOps best practices including testing, deployment, and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machine learning pipelines for performance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refine requirements and adapt designs according to changing needs of the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maintaining the health of production systems, employing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flexible schema.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self-service internal tooling platform for model monitoring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Node.js,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software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cloud-first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software engineering standards through code reviews and pair programming, enhancing code quality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for various ML solutions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ONNX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RESTful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database design and integration efforts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query performance and indexing strategies for large datasets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team-focused Agile environment, conducting regular sprint planning and retrospectives to improve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innovative solutions for client use cases,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strategies to ensure code quality and reliability for external APIs.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ONNX, TorchScript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SageMaker, CloudWatch, CI/CD,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Snowflake, Redshift,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Apache Kafka, Redis,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