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robust software solutions. Proficient in leveraging modern frameworks and technologies including Java, Spring Boot, AWS, and Microservices architecture. Demonstrated expertise in implementing CI/CD pipelines and performing automated testing to ensure high-quality deliverables. Proven track record of collaborating in agile teams, focusing on delivering scalable and efficient applications. Passionate about optimizing software performance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backend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system resiliency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frame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with cross-functional teams to improve code quality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frontend consumption with a focus on performance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facilitating seamless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planning and retrospectives, effectively delivering on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programming standards and efficient coding practices,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health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cross-platform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streamlining API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accessibility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rich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experiences, leading to a 30%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recommending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initiatives, enhancing development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comprehensive testing strategies and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 between distributed components, enhancing system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extensibility.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visualizations for data presentation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with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Structured RESTful services integrated with front-end frameworks, fostering clean separation of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lifecycle of educational platform features, resulting in a successful product launch with over 5,000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