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comprehensive experience in developing, deploying, and maintaining innovative applications. Expertise in Ruby on Rails, JavaScript, React, and cloud environments including AWS. Proven track record of building seamless member experiences through robust integrations and efficient coding practices. Strong advocate for automated testing and collaborative problem-solving in fast-paced environments. Committed to leveraging technology to improve healthcare access and affordability.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healthcare application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access to benefits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healthcare data from external partners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member experience through streamlined access to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reduce deployment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experimentation and innovation within the team by conducting regular code reviews and knowledge-sharing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designers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complex business requirements into actionable development tasks, leading to reduced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for both development and production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of existing applications reducing latency by analyzing and adjusting database queries and API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identify AI use cases that can enhance user experience during their healthcare journey.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features in response to user feedback to continuously enhance application usability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operational processes, resulting in a more efficient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codebases by refactoring and improving code quality adhering to best practices for </w:t>
      </w:r>
      <w:r w:rsidRPr="00432203">
        <w:rPr>
          <w:rFonts w:asciiTheme="minorHAnsi" w:hAnsiTheme="minorHAnsi" w:cstheme="majorHAnsi"/>
          <w:b/>
          <w:bCs/>
          <w:lang w:val="en-US"/>
        </w:rPr>
        <w:t xml:space="preserve">object-oriented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architectural decisions that shaped the direction of product development in line with our organizational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integrations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functionality of the platform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w:t>
      </w:r>
      <w:r w:rsidRPr="00432203">
        <w:rPr>
          <w:rFonts w:asciiTheme="minorHAnsi" w:eastAsia="Times New Roman" w:hAnsiTheme="minorHAnsi" w:cs="Times New Roman"/>
          <w:b/>
          <w:bCs/>
          <w:lang w:val="en-US"/>
        </w:rPr>
        <w:t xml:space="preserve">data science team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features that leverage healthcare data analytics, increasing user engagement by over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user-facing components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interactive interface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were not only extensible but aligned with industry best practices, contributing to a modular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facilitated coding workshops, enhancing team performance and knowledge regarding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large-scale applications, effectively managing cloud resources and optimizing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application performance through thorough profiling and performance tuning processes, significantly enhancing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creating detailed documentation for each project, ensuring future maintainability and onboarding of new team members to the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troubleshooting and debugging efforts that resolved critical issues, maintaining service uptime and reliability for our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processes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improving security measures within web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client projects simultaneously while adhering to strict deadlines and delivering high-quality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product teams to develop educational tools that facilitated user understanding of technology and software, significantly improving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access in various application features, optimizing the performance of read-heavy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testing of applications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top-tier user experience across different devices and platforms, achieving higher satisfaction scores from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assisted in migrating applications from </w:t>
      </w:r>
      <w:r w:rsidRPr="00432203">
        <w:rPr>
          <w:rFonts w:asciiTheme="minorHAnsi" w:eastAsia="Times New Roman" w:hAnsiTheme="minorHAnsi" w:cs="Times New Roman"/>
          <w:b/>
          <w:bCs/>
          <w:lang w:val="en-US"/>
        </w:rPr>
        <w:t xml:space="preserve">traditional infrastructure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guidance to junior engineers during onboarding and project development, enhancing team capability and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Docker, Elasticsearch,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Postman, Selenium,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