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implementing scalable software solutions. Proficient in a wide array of programming languages, frameworks, and development tools, with a strong background in both front-end and back-end development. Demonstrated expertise in full software development life cycle (SDLC) methodologies, along with extensive experience in agile development environments. Committed to delivering high-quality products by employing best practices in software design,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software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the CI/CD pipeline,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software solutions aligned with corporate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overhead and increasing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 before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query performance improvements by employing efficient indexing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seamless integration with third-party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in-depth application insights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Agile methodologies, participating in scrum meetings and sprint planning to ensure timely delivery of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emerging technologies, fostering a culture of continuous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optimizing client-server interactions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learning, staying updated with industry trends in software engineering and applying them to current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in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secure authentication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requirements, translating them into technical specifications and user stories.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implementing stored procedures and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integration of payment gateways, enhancing e-commerce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maintainability through the adoption of design patterns and clean code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deliver a major product update that improved end-user adoption rates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 strategies,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AppDynamics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application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chain.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educational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interfaces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of software functionality, achieving low defect rates post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content management system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capabilities for content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codebases effectively in collaboration with international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various software engineering projects, improving customer satisfaction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milestone by leading the successful launch of an educational platform, which garnered over 1000 active users in the first month.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ASP.NET,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