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extensive experience in software development, focusing on scalable solutions using advanced programming languages and frameworks. Proven expertise in Java, Kubernetes, Python, and cloud technologies, with a solid track record of delivering high-performance applications. Adept at leading cross-functional teams, enhancing software functionalities, and ensuring code quality through rigorous testing methodologies. Strong proponent of agile development principles, continuously optimizing and refactoring code for better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performance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communication between front-end developers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efficiency by automating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with minimal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project tracking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optimizations, significantly improving codebase quality and reducing technical debt by refactoring legacy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functionalities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experience and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builds, tests, and deployments, facilitating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engineers, fostering a culture of knowledge sharing and continuous improvement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ensuring adherence to SLAs.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agile methodologies by actively participating in sprint planning and review sessions, improving team delivery rate.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adhering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UX/UI team to design interactive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rituals and contributed to strategic decision-making processes through effective communication and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data sources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applications to improve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gain insights on system health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and participated in community-driven innovation efforts, showcasing commitment to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backend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high-traffic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and maintained sprint backlogs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requirements and feasibility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data interchange.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connecting it seamlessly to backend services, enhancing overall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processing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flow and real-time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on schedule by managing resources effectively, resulting in a 30% reduction in project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Flask,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Maven, Gradle, Docker Compose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