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9 years of experience in designing and developing scalable applications using JavaScript, TypeScript, React, and Node.js. Demonstrated expertise in leading complex software projects and mentoring junior developers. Skilled in building microservices architectures, CI/CD pipelines, and cloud infrastructure management. A proactive problem solver committed to enhancing security solutions in the mobile ecosystem.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web-based software solutions for automated analysis of mobile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enhancements in system stability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microservices-oriented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deployment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initiatives to gather and analyze business and technical requirements, fostering collaboration among stakeholders for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and enhancing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mentoring sessions to guide junior engineers in best practices and foster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on cloud infrastructure management, particularly 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deployment alignment with organizational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through profiling and refactoring, leading to improved application responsiveness by implementing efficient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mobile OS internals to enhance product offerings in mobile security solutions, focusing on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cross-departmental project meetings to align development goals with business objectives, driving impactful project outcomes and implementation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extensively to the documentation and knowledge sharing process within the engineering team to aid onboarding and process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application reliability, maintaining high-quality standards in all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tools to aid in the automated analysis workflow, significantly reducing manual intervention and turnaround time for security testing.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enterprise-scale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ensuring seamless interaction between front-end and server-side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promoting agile methodologies and effective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implementing efficient caching strategies and optimizing database queries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troubleshooting production issues and delivering effective solutions in a timely manner, significantly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developers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code maintainability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product reliability and minimize defects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decisions regarding the use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in applications, optimizing API consumption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clients with product demonstrations and technical training, enhancing user experience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aimed at migrating legacy systems to modern frameworks, ensuring long-term sustainability and security compliance.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interaction and system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 projects, ensuring delivery timelines and quality standards were met regularly.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maintaining organized and efficient workflow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CSS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accessibility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vendor selection processes for cloud service providers, specifically focusing on scalability and security features of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implementation of unit testing practices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achieving improved code quality across the codebase. Implemented successful transition of manually tested features to automated environments, enhancing testing coverage.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DigitalOcean,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Jest,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