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focusing on building scalable applications and robust architectures. Proficient in a wide array of technologies including Java, Python, JavaScript, and frameworks such as Spring Boot and React. Strong background in implementing CI/CD pipelines and automated testing. Proven track record of delivering high-quality software solutions with a focus on performance and scalability. Adept at adapting to new technologies and quickly understanding complex technical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implementation of microservices architecture on AWS,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project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 performance and security features, resulting in faster response times and enhanced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technologies, ensuring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integrity and performance through effective data modeling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error tracking and monitoring of production-level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user-centric solutions, meeting project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mentorship to junior developers to foster growth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operating environments, and reduced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application monitoring and profiling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identify bottlenecks.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for integrations with third-party services, ensuring secure and reliable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user interfaces and improve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on-premises and cloud database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data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project dependency management and build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participating in sprint planning and retrospectives to continuously improve team performance and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best practices for codebase maintenance and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bug resolution time by developing a custom logging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issue tracking and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 monolithic application to microservices, resulting in improved scalability and reduced maintenance overhead.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course management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functionality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modern UI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throughout the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interface with front-end applications, ensuring smooth data transfer and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 series of training sessions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workflows, boosting team’s testing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SQL-based reporting tools to streamline internal data reporting and analysis, leading to improved operational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code coverage in the existing codebases through added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PyTest,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