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building robust applications across various domains. Expertise in modern Java frameworks, cloud technologies, and database management systems. Proficient in developing scalable back-end services using Spring Boot and Node.js while implementing front-end solutions using React and Angular. Experienced in agile development processes, extensive unit testing, and CI/CD practices, ensuring high-quality deliverables. Proven ability to leverage technology to solve complex problems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and scalability for cloud-based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modern tech stack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response times while enhancing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front-end applications, optimizing user interfaces for better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test coverage and reducing production bugs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translate business needs into technical solutions, leveraging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junior developers, fostering a culture of quality and performance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data storage,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data structures for performance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automated scripts for routine maintenance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intervention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redefine application structures for improved reliability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scalability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reusability and maintainability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comprehensive API documentation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developer experience for API consumers.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testing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UI/UX quality, leading to a 35% increase in customer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Managing project versioning and collaboration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effective teamwork across diverse locations.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Specialized in building data-driven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throughout application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on performance tuning and deployment strategies,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to drive project timelines while ensuring alignment with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to adopt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segregate functionalities enhancing maintainability and deployment speed, achieving a 50% reduction in update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high-quality mobile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cross-browser compatibility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server-side application logic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REST API standards for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optimized database interactions for better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to capture application health metrics,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observability.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production support and troubleshooting for critical applications, resolving issues efficiently to ensure uninterrupted service.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deployment of training materials for new technologies introduced to the team, promoting knowledge sharing and continuity.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Express.js, Jest,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and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Jenkins, Gradle,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