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maintaining scalable applications using a diverse technology stack. Demonstrated proficiency in back-end development with Java and Spring Boot, front-end technologies like React and Angular, and cloud computing solutions with AWS and Azure. Adept at leveraging Docker, Kubernetes, and CI/CD pipelines for efficient deployment and testing. Proven track record in optimizing databases with MySQL and MongoDB, while ensuring code quality through knowledge of JUnit and Mockito for unit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state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routing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data storage, reducing infrastructure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efficient resource management and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data exchange with OAuth 2.0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achieving 90% unit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database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tuning and indexing, resulting in 30% faster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applications with back-end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improving load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streamline application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continuously improve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code quality,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responsive design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large-scale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UX designers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such as MVC and Singleton in application development, improving code maintainability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front-end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confidence with robust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instantaneous data exchange between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unstructured data, leveraging aggregation pipelines for insightful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social media sharing, enhancing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utilizing caching mechanisms, reducing server loads by effectively managing session states.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promoting best practices in software development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acceptance criteria and improve testing coverage across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improvements to stakeholders, aligning technical progression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responsive web pages, enhancing overall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daily stand-ups and sprint reviews to ensure alignment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optimizing image assets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RESTful services to enhance the extensibility of legacy code bases, allowing smoother transitions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sessions, improving skills within the team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increased user engagement metrics by 40% through targeted feature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Vagrant, VirtualBox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