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experience in designing, developing, and maintaining web applications and services. Proven track record in implementing secure and scalable features, enhancing platform reliability through best practices of software architecture, and leading cross-functional teams in fast-paced environments. Expertise in working with modern tech stacks and continuous development processes to improve user experiences and drive technical innovations.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the </w:t>
      </w:r>
      <w:r w:rsidRPr="00432203">
        <w:rPr>
          <w:rFonts w:asciiTheme="minorHAnsi" w:hAnsiTheme="minorHAnsi" w:cstheme="majorHAnsi"/>
          <w:b/>
          <w:bCs/>
          <w:lang w:val="en-US"/>
        </w:rPr>
        <w:t xml:space="preserve">Paxos Dashboard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secure, scalable features focused on user authentication and access control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r w:rsidRPr="00432203">
        <w:rPr>
          <w:rFonts w:asciiTheme="minorHAnsi" w:hAnsiTheme="minorHAnsi" w:cstheme="majorHAnsi"/>
          <w:b/>
          <w:bCs/>
          <w:lang w:val="en-US"/>
        </w:rPr>
        <w:t xml:space="preserve">API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dashboard functionalities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seamless integration of front-end interfaces with </w:t>
      </w:r>
      <w:r w:rsidRPr="00432203">
        <w:rPr>
          <w:rFonts w:asciiTheme="minorHAnsi" w:hAnsiTheme="minorHAnsi" w:cstheme="majorHAnsi"/>
          <w:b/>
          <w:bCs/>
          <w:lang w:val="en-US"/>
        </w:rPr>
        <w:t xml:space="preserve">backend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shared libraries and components promoting consistency across </w:t>
      </w:r>
      <w:r w:rsidRPr="00432203">
        <w:rPr>
          <w:rFonts w:asciiTheme="minorHAnsi" w:hAnsiTheme="minorHAnsi" w:cstheme="majorHAnsi"/>
          <w:b/>
          <w:bCs/>
          <w:lang w:val="en-US"/>
        </w:rPr>
        <w:t xml:space="preserve">Paxos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monitoring and observability solutions using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technical decisions around authentication protocols, leveraging </w:t>
      </w:r>
      <w:r w:rsidRPr="00432203">
        <w:rPr>
          <w:rFonts w:asciiTheme="minorHAnsi" w:hAnsiTheme="minorHAnsi" w:cstheme="majorHAnsi"/>
          <w:b/>
          <w:bCs/>
          <w:lang w:val="en-US"/>
        </w:rPr>
        <w:t xml:space="preserve">OAuth 2.0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secured user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ensuring high standards of code quality and performance optimization for production-grade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guiding them in best practices of </w:t>
      </w:r>
      <w:r w:rsidRPr="00432203">
        <w:rPr>
          <w:rFonts w:asciiTheme="minorHAnsi" w:hAnsiTheme="minorHAnsi" w:cstheme="majorHAnsi"/>
          <w:b/>
          <w:bCs/>
          <w:lang w:val="en-US"/>
        </w:rPr>
        <w:t xml:space="preserve">software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CI/CD, and testing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Followed Agile development practices for sprint planning and implementation, allowing adaptive planning and continuous improvement within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a flexible API interface that improves data retrieval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containerized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managed orchestration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workflows adhering to </w:t>
      </w:r>
      <w:r w:rsidRPr="00432203">
        <w:rPr>
          <w:rFonts w:asciiTheme="minorHAnsi" w:hAnsiTheme="minorHAnsi" w:cstheme="majorHAnsi"/>
          <w:b/>
          <w:bCs/>
          <w:lang w:val="en-US"/>
        </w:rPr>
        <w:t xml:space="preserve">RBAC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to enhance governance and compliance controls in the platform.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Asana’s core features, ensuring high availability and scalability for user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integration services using </w:t>
      </w:r>
      <w:r w:rsidRPr="00432203">
        <w:rPr>
          <w:rFonts w:asciiTheme="minorHAnsi" w:eastAsia="Times New Roman" w:hAnsiTheme="minorHAnsi" w:cs="Times New Roman"/>
          <w:b/>
          <w:bCs/>
          <w:lang w:val="en-US"/>
        </w:rPr>
        <w:t xml:space="preserve">Kotlin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flow between multiple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ensure thorough test coverage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w:t>
      </w:r>
      <w:r w:rsidRPr="00432203">
        <w:rPr>
          <w:rFonts w:asciiTheme="minorHAnsi" w:eastAsia="Times New Roman" w:hAnsiTheme="minorHAnsi" w:cs="Times New Roman"/>
          <w:b/>
          <w:bCs/>
          <w:lang w:val="en-US"/>
        </w:rPr>
        <w:t xml:space="preserve">API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such as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&amp; </w:t>
      </w:r>
      <w:r w:rsidRPr="00432203">
        <w:rPr>
          <w:rFonts w:asciiTheme="minorHAnsi" w:eastAsia="Times New Roman" w:hAnsiTheme="minorHAnsi" w:cs="Times New Roman"/>
          <w:b/>
          <w:bCs/>
          <w:lang w:val="en-US"/>
        </w:rPr>
        <w:t xml:space="preserve">gRPC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fostering a culture of code quality and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successful migrations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services like </w:t>
      </w:r>
      <w:r w:rsidRPr="00432203">
        <w:rPr>
          <w:rFonts w:asciiTheme="minorHAnsi" w:eastAsia="Times New Roman" w:hAnsiTheme="minorHAnsi" w:cs="Times New Roman"/>
          <w:b/>
          <w:bCs/>
          <w:lang w:val="en-US"/>
        </w:rPr>
        <w:t xml:space="preserve">EKS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operational costs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continuous integration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frequency, reducing the time to publish updates,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creation of interactive learning management systems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authentication features utilizing </w:t>
      </w:r>
      <w:r w:rsidRPr="00432203">
        <w:rPr>
          <w:rFonts w:asciiTheme="minorHAnsi" w:eastAsia="Times New Roman" w:hAnsiTheme="minorHAnsi" w:cs="Times New Roman"/>
          <w:b/>
          <w:bCs/>
          <w:lang w:val="en-US"/>
        </w:rPr>
        <w:t xml:space="preserve">Spring Security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protect sensitive data within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regression tests, ensuring software quality with 90% test coverage.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Guided cross-functional teams to adapt to new cloud-based infrastructure and </w:t>
      </w:r>
      <w:r w:rsidRPr="00432203">
        <w:rPr>
          <w:rFonts w:asciiTheme="minorHAnsi" w:eastAsia="Times New Roman" w:hAnsiTheme="minorHAnsi" w:cs="Times New Roman"/>
          <w:b/>
          <w:bCs/>
          <w:lang w:val="en-US"/>
        </w:rPr>
        <w:t xml:space="preserve">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for streamlined workflows, reducing deployment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user experience improvements by implementing feedback loops from user testing, leading to a 30% increase in customer satisfaction scores.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 deployment of products by improving agile workflow efficiency, resulting in 50% quicker time-to-market.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Java, Python, Kotlin,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Kubernetes, Docker, Kafka, OpenShift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Prometheus, Grafana, ELK Stack, Splunk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gRPC, OAuth, JWT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Identity &amp; Access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RBAC, IAM, OAuth 2.0, SAML, OpenID Connect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