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analyzing, designing, modifying, and programming software applications. Proficient in a variety of programming languages such as Java, Python, and JavaScript, and familiar with cloud computing platforms like AWS and Azure. Strong focus on financial technology solutions, and experienced in enhancing user experience through robust back-end development. A collaborative problem solver who excels in hybrid team environments and committed to driving financial inclusion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financial systems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Pathward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to facilitate seamless communication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automating deployment pipelines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testing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user requirements and adjust system designs accordingly, significantly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resolution of software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architecture and maintenance procedures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implement scalable solutions for data storage and management, enhancing data accessibility for internal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user interface with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improving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applications while ensuring compliance with financial regulations and data protection laws.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mentoring junior engineers, fostering technical growth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based on the latest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optimization and refactoring efforts, resulting in a 25% reduction in memory usage for core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with various third-party services, enhancing functionality and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service independence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application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 DevOps culture,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application reliability through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in dynamic applications, improving data retrieval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scrum meetings, coordinating with stakeholders to ensure project timelines and deliverables were met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requirements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to enhance application features and streamline data processes, fostering better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issues in legacy systems, ensuring ongoing performance and stability of financial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migration project to transition from monolithic architectures to more scalable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basic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code reliability and maintainability 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the development team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resulting in improved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newly hired developers, sharing knowledge of company processes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Node.js, Django,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JIRA,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IBM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