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in developing scalable web applications. Proficient in modern front-end and back-end frameworks, and adept at collaborating with cross-functional teams to deliver high-quality solutions. Expertise in DevOps practices and CI/CD pipelines to enhance software deployment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and efficiency of application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create dynamic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solutions, configuring services like S3, EC2, and Lambda to optimize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participating in sprints, and contributing to planning and retrospective meetings to enhance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storage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interfaces, increasing developer accessibility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fostering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flexible data queries, enhancing client-side performance and reducing server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on applications resulting in improved system response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optimal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of developers to design and implement interactive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delivery of bug-free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operations by optimizing SQL queries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actively in Agile Scrum ceremonies, ensuring transparency and continuous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version control and collaboration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and user manuals, enhancing the onboarding process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intuitive designs based on user feedback during development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insight on scalability and performance using cloud solutions like AWS.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team, successfully transitioning a legacy system to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team productivity and automate reporting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caching solutions, improving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through integrated logging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APM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community forums and tech blogs to share knowledge and best practices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and conducted vulnerability assessments on web applications to safeguard sensitive information.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loading speed by optimizing front-end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build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React, Node.js, Spring Boot, Django,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GitHub, GitLab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Swagger, GraphQL, Mongoose, Webpack, Babel, Material-UI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