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developing robust software solutions. Proficient in leveraging a comprehensive tech stack, including Java, Spring Boot, React, Node.js, and AWS to drive high-quality project outcomes. Committed to maintaining best practices in coding standards and implementing efficient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responsive and high-performance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interfaces, improving user experience and application performance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RESTful APIs to enhance back-end integration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 and robust application support through services like EC2 and S3.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development workflow and maintaining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environments, participating in sprint planning, code reviews, and continuous improvement meetings to foster team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queries and data retrieval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various projects, managing stakeholder expectations and mentoring junior developers, enhancing team skillsets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code reviews, instilling best practices in coding and design principles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applications, leading to overall enhanced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numerous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solid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predictable state transitions and improved debugging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integrated third-party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infrastructure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ensuring robust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coding and streamlined project management with branches and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simplify application architecture, reducing redundancy and improving maintainability through effective use of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optimization through techniques like caching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times and improved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integration correctness and functional reliability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mentoring sessions, leading to improved onboarding processes for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course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higher customer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persistence, including designing complex queries and optimizing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practices by automating deployments and managing server instances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 Functions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on-demand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health and uptime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efficiency through containerization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Delivered 5 large-scale applications within a quarterly timeline.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Go, Swift,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Flask,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AWS, Azure, Firebase,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JUnit, Selenium, Cypress, Postman,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Hard Skills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Agile Methodologies, TDD, SOA, WebSockets,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