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9 years of expertise in developing scalable systems and optimizing product performance using a diverse tech stack. Proven ability to design and implement interconnected product experiences that enhance user engagement and drive business growth. Proficient in full-stack development with a strong command of Haskell, SQL, React, and TypeScript. Adept at mentoring engineering teams and fostering best practices in growth-oriented product development.  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integrate payments, referrals, and onboarding functionalities to create a cohesive product ecosystem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scalable data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interconnected account relationships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product's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Haskell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backend systems, improving processing efficiency and data handling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design, product, and data science to prototype and A/B test new virality mechanisms, contributing to a significant increase in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 in full-stack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particularly in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Haskell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high-quality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product performance by introducing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projects, allowing for better code maintainability and type safety.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front-end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a seamless user experience while adhering to accessibility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provided feedback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comprehensive logging system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monitoring and debugging capabilities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better resource utilization and system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refine product design based on user feedback and data metrics, leading to improved user satisfaction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development of a robust product suite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new features based on user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dynamic and responsive front-end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an intuitive user experience while following agile development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third-party APIs to enhance product capabilities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 to evaluate design trade-offs and propose optimal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 modeling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on new features, analyzing user interaction data to drive product improvements based on analytical findings.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the reliability of code before production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communicated with product teams to align engineering efforts with business objectives, focusing on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onboarding processes by optimizing code structures and reducing load times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cross-department trainings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coding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new hires, emphasizing the importance of code quality and maintainability.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software development lifecycle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primarily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elements.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backend development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data retrieval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the design team to implement responsive design changes based on user feedback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that were integrated into the platform, utilizing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UI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user authentication features ensuring data security and integrity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encryption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the efficiency of internal tools by 20% through the optimization of existing code and improving database queries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Haskell, JavaScript, TypeScript, SQL, Python, HTML, CSS,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Express.js, Django, Flask, Spring, Ruby on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Visual Studio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