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the design and implementation of web-based applications. Proficient in C#, ASP.NET Core, and Angular, alongside a robust understanding of relational databases. Adept at collaborating within Agile environments and ensuring high-quality deliverables through rigorous testing and teamwork. Passionate about leveraging emerging technologies to enhance software development practices and product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between frontend and backend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architectural patterns and best practices to ensure scalability and maintainability of web applications, significantly enhancing performance and load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sprints and actively participated in sprint planning, retrospectives, and daily stand-ups to align on project deliverables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QA, UX, and product management to develop features that exceed customer expectations,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ensured adherence to RESTful standards for web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and monitoring of applications in production.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constructive feedback to promote a culture of continuous improvement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coding assistants to improve efficiency and reduce development time, optimizing workflow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technical specifications to facilitate knowledge transfer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fostering a collaborative and innovative team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containers to manage application environments and streamline development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performance across diverse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backend services, supporting complex business logic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collaborative coding sessions and workshops to enhance team skills and incorporate new technologies into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 bases to increase operational efficiency and reduce technical debt in legacy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techniques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 and maintain transactional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focusing on continuous integration and deployment to improve release cycles and quality delivery.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bottlenecks in web applications prior to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monolithic applications to microservices, enhancing system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development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client-side applications, ensuring robust functionality while maintaining security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software development lifecycle (SDLC) practices focusing on Agile principles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applications and development processes, enhancing team communication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 discussions with senior architects and contributed to decision-making regarding system architecture and technologies used.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security measures in web applications, utilizing industry-standard practices to protect against common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 cases ensuring alignment with business requirements and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Assembled and analyzed user feedback for iterative improvement of application features, significantly increasing user satisfaction by 20%.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Angular, Node.js, Bootstrap,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MySQL, Oracle,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MSTest, Selenium,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