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full-stack development, specializing in building scalable backend systems and user-facing applications. Proficient in Python, TypeScript, React, and AWS, with a strong focus on delivering robust, production-ready solutions. Adept at mentoring peers and collaborating with cross-functional teams to drive product development and automation efforts in fast-paced, growth-oriented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efficiency for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user-facing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seamless product experiences for clients in the real estate industry.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complex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intervention and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identify and solve customer pain points through innovative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supported junior engineers, fostering an environment of learning and growth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all phases of product development, from ideation, prototyping, to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and reliable deployments, ensuring quick iteration 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improving the reliability of services before production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legacy systems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migrating monolithic architecture to microservices, enhancing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define new features and shipping critical functionality out to customers, resulting in higher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consistent and repeatable deployments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retrieval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processing for analytics.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engagement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logic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RESTful API requests seamlessly, contributing to a rich application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implement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bugs and improved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serverless architecture, enabling greater flexibility and reduced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internal stakeholders to gather requirements and define software specifications, ensuring all deliverables met business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projects, which significantly enhanced client interaction and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retrieval, supporting various applications and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environment setups, streamlining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suggesting improvements and ensuring team adherence to coding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APIs to expand the functionality of existing software products, enhancing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interactive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database operations to support enterprise-level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creating documentation and user guides for software applications, making it easier for end-users to navigate platforms and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to migrate legacy systems to cloud environments, leading to a more cost-effective 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rigorous testing of all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testing to maintain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development processes and helped establish best practices, enhancing team productivity and project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Flask, Django,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Jest,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