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designing, developing, and deploying robust software applications. Proficient in modern programming languages and frameworks, with a record of success in implementing cutting-edge technologies and enhancing application performance. Adept in collaborative development environments and agile methodologies, with a focus on achieving project goals efficiently. Extensively experienced in Java, Python, JavaScript, and React, alongside backend development with Node.js and cloud infrastructure such as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optimizing API calls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scalable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on cloud infrastructure, resulting in reduced downtime and improved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application rollout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requirements,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debugging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in software development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workshops and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upskill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 for secure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indexed queries and efficient schema design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applications, improving data handling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troubleshoot issues proactively.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development of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front-end performance and responsiveness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SPA development while working closely with backend teams for smooth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creating comprehensive RESTful APIs facilitating seamless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portability and consistency across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data storage, employing advanced query optimization techniques to improve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effective solutions, maintaining high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pairing sessions to elevate team coding standards and drive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reduced application build time by 20% through optimization of build processes in collaboration with the DevOps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enterprise-level applications focused on client needs and core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with modern technologies through progressive refactoring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applications for cloud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reducing infrastructure costs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UX/UI team to implement responsive designs, improving user interaction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documentation for all developed applications, ensuring knowledge 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project re-design that enhanced the application’s core functionalities, contributing to a 30%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Ruby on Rails,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