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API integration, automation engineering, and systems architecture. Proven track record in translating complex business strategies into technical implementations utilizing modern frameworks, particularly in agent-based systems and orchestration. Strong proficiency in developing scalable solutions, comprehensive QA processes, and collaborating between cross-functional teams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support agent orchestration workflows, enhancing the scalability of the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agent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integration 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QA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validating functionalities across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thereby ensuring precise alignment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architecture design for automation systems, focusing on enhancing performance metrics through feasibility studies and integration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evolving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agent-based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user engagement and optimize functionality through extensive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benchmarks and integration complexity assessments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API performance and documentation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and mapped capabilities of existing tools, enabling clearer visibility of operational needs and challenges within the team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continuous discovery pipeline by evaluating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the identification of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specifications aligning product requirements with engineering outputs, facilitating timely project escalations and clarity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deployments and resource management, improving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to manage and streamline data flow between user interfaces and backend services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processes through advanced querying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full-scale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integration with cloud services and third-party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business stakeholders to translate project specifications into technical requirements, ensuring all functionalities were met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improving efficiency and reducing the response time for data retrieval operations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initiatives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more agile development process and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reviews, ensuring that components were conducive to long-term sustainability and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adhering to strict coding standards and quality control procedures to uphold the integrity of the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Imparted knowledge on agent orchestration strategies across diverse teams, fostering a strong collaborative environment pertaining to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ensuring effective code integration and deployment consistency, leading to more efficient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quality and minimizing deployment risks through automated testing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of software functionalities and operational workflows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focusing on improving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standards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proper API usage among development teams, enhancing internal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solutions,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increase system reliability and decrease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enabling efficient alignment of database architecture with business objectives through optimized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protection processes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user authentication and data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failures by 30% through rigorous testing and integration strategies, validating adherence to industry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React, Vue.js,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Webhooks, SOAP, OAuth2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