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building, and maintaining robust backend systems, with a strong focus on microservices architecture and high-performance data processing solutions. Proven track record of collaborating with cross-functional teams and utilizing emerging technologies to drive innovative engineering solutions. Adept at implementing security protocols and efficiently managing data structures to enhance application integrity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enterprise-level healthcare solution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successfully managing complex data pipelines, ensuring smooth data flow, and system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data analysts, to align engineering solutions with business requirements, fostering innovation in project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functionality and seamless data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stringent security protocols compliant with industry regulations, safeguarding sensitive healthcare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team discussions, promoting code quality and maintaining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up-to-date with emerging technologies, applying latest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process to enhance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monolithic applications to microservices architecture,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automated testing suites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of backend systems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for project management, ensuring timely completion of projects and adapting to changing priorities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platforms, primarily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deploying applications and managing infrastructure, improving uptime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programming practices, contributing to team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large-scale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facilitating efficient code reuse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interoperability between diverse applications and services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release cycle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analyze system performance and enhance functionality through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 sessions to maintain high standards of software quality and adherence to best practices,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complex queries and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performance and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collaborative tool functionalities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development of internal toolsets for performance monitoring and anomaly detection, utilizing programming skills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data models and schemas for data storage and retrieval practices, enhancing system integrity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retrospectives, providing insights to improve processes and foster a collaborative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integration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cloud storage solutions to provide high availability of educational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sessions, proposing enhancements that align with industry standards and best practices in software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automated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robustness and reducing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authentication and data security measures in application environments,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 developers to integrate backend services with front-end applications, improving overall user experience, resulting in a 20% reduction in user complaints.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Scala, Python,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.NET, Spring, Express.js, Hibernate,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MongoDB,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REST, GraphQL, APIs, Microservices,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