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9 years of experience specializing in developing scalable applications using Java, Spring, and AWS. Proven expertise in crafting robust solutions and optimizing performance while ensuring secure coding practices. Excels in full-cycle software development, including requirement analysis, design, implementation, and testing. Adept in both Agile and DevOps methodologies, with a solid understanding of CI/CD pipelines and cloud computing.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high availability and performance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interoperability with third-party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deploy scalable and secure applications in the cloud.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Continuous Integration and Continuous Deployment (CI/CD)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reduced deployment time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executed test plans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minimize bugs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 solution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caching, resulting in a 40% performance improvement in data retrieval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code reviews, advocating for best coding practices and enhancing code maintainability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training sessions for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team skill set and project output.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requirements, ensuring final products aligned with client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monitoring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application performance metrics and optimize resources accordingly.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automating deployment and scaling of applications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seamless collaboration within the development team.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key features of web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application load times and improving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enterprise applications, achieving increased modularity and manageability.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modified database schemas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new features and improve query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 project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search capabilities within the application, resulting in faster search results for end-users.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with third-party APIs including payment processing and social media APIs, ensuring easy client-side access.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developing user interfaces, enhancing responsiveness and performance of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driving sprint planning and retrospectives to foster effective collaboration and continuous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transfer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infrastructure, providing better reliability and access to resources.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testing, ensuring high code coverage and software resilience.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development documentation and user manuals, streamlining future onboarding and project continuity.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design and development of a learning management system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meeting the educational needs of hundreds of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 APIs for mobile applications, enhancing mobile and web platform communication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existing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improved performance with profiling and refactoring techniques.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management and build automation, simplifying the build process for developers.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testing and integration testing to ensure software functionality, achieving a defect rate lower than 2%.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Time taken to fix bugs was reduced by 50% by implementing a new logging strategy and developing an issue tracking system to streamline workflows.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C++, Go, Kotlin,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Node.js, Django, Flask, Express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Maven, Jenkins, Git, SonarQube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