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leading the design and implementation of robust software solutions. Proficient in a vast array of technologies including Java, Spring, Hibernate, React, and cloud platforms like AWS and Azure. Adept at driving projects from concept through completion, ensuring the integration of high-quality coding practices, efficient systems architecture, and performance optimization. Proven track record in agile environments, focusing on continuous integration and delivery, and enhancing application functionalities to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performance of legacy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front-end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accessibility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project requirements and translate them into technical specifications,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design an optimized cloud infrastructure for new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coding standards and improving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on-premises applications to the cloud,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legacy system refactoring projects, successfully rewriting substantial codebases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applications to allow more flexible query functionalities and improved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development processes, resulting in quicker turnarounds and improved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 and responsiveness on various platform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introducing new technologies to keep the team at the forefront of industry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several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front-end, focusing on responsive design and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RESTful API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interchange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architecture and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applications are visually appealing and user-friendly.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monitoring and diagnostics.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processes, enabling teamwork through effective branch management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to articulate system architecture and behaviors for stakeholder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customer-facing functionalities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UX/UI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product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knowledge sharing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system performance and reducing errors in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workflows, partaking in sprint reviews and retrospectives, improving delivery cycles through consistent reflection and team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formulate the testing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fewer production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client requirements through solution-building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 prototyping.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a cross-platform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application reach to mobile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engineers in best practices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use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project workflow.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jQuery,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Server, Redis, Cassandra,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Maven, Gradle, Jenkins, Kubernetes,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DigitalOcean, OpenShift, Firebase,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