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building scalable applications and services. Expertise in a variety of programming languages, frameworks, and technologies. Proven track record in application lifecycle management, rigorous testing methodologies, and delivering high-performance solutions in fast-paced environments. Passionate about changing the future of healthcare spending through innovative solutions and a user-centric approach.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streamlined deployment processes and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 and increased code quality through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code coverage and ensuring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define requirements, paving the way for efficient software development cycles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query execution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reproducible and secured environment setups across different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developing plugins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sharing best practices in coding standards within the internal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system health checks and rapid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an environment of collaboration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end-to-end system design and architecture discussions, providing insights based on extensive experience and best practices within the industry.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modular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back-end, delivering rich user experiences and interactive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ensuring smooth data exchanges and enhanced functionalities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which improved application scalability and maintainability,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application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JVM profiling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optimization techniques, leading to reduced latency by up to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security and user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user interface (UI)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responsiveness and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testing process and minimizing manual intervention by 75%.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and UX teams to translate user needs into functional specifications, contributing to a user-first development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checks and vulnerability scans, ensuring best practices in development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facilitating effective communication and project alignment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platforms, collaborating heavily with content developers and UX designers, enhancing users’ learning experiences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and tools to ensure seamless data integrity and accessibility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ensure software reliability via extensive testing and user acceptance testing (UAT) procedures, uncovering bugs pre-launch.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coding standards and best practices, fostering a culture of learning and technical excellence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technology upgrade projects that reduced application load times by 50% through improved caching mechanisms and performance optimizations.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TypeScript,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Django, Flask, Ruby on Rails,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Ansible,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Jest, Mocha, Cypress, SonarQube,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