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full-stack development, particularly in the financial technology sector. Proficient in designing and implementing high-performance APIs using Kotlin and Java. Well-versed in both SQL and NoSQL databases, cloud environments, and CI/CD processes, dedicated to enhancing operational efficiency through technology. Aimed at driving innovation and facilitating seamless money movement solutions for financial institutions.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transactions,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data-driven decision-making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user-centered solutions that enhance customer experience in the financial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efficient data storage and retrieval for financial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unit and integration testing to validate application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releases through code reviews and mentorship of junior developers,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gateways and security protocols to safeguard sensitive financial data during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systematic profiling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30% reduction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modern tech stacks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evolving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prototyping initiatives for new financial product offerings, leveraging agile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for diverse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microservices architecture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high-frequency user interactions and concurrent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regression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to enable seamless integrations with external services while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complex queries for performance improvements around key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release times by automating testing and deployment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importance of code quality and established coding standards within the team to improve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agile work practices, resulting in a 25% increase in team productivity and delivery speed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daily stand-ups to promote transparency and ensure alignment across teams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user interface design across multiple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web applications focused on e-learning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ensuring data integrity and availability for critical application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 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interactive experience for instructors and learners alike.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to protect user data and maintain compliance with educational data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routine application assessments to enhance system performance, achieving a 15% improvement in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for new team members to familiarize them with existing codebases and development processes, enhancing team integration.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Python, SQL, JavaScript, TypeScript, HTML/CSS,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MySQL, MongoDB, NoSQL, GraphQL,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Docker, Kubernetes, Serverless,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CircleCI, Maven, Gradle,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React, Angular, Vue.js, TensorFlow,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